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53" w:rsidRPr="00293253" w:rsidRDefault="00293253" w:rsidP="00AA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253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Reference Check Procedures for Hiring Managers</w:t>
      </w:r>
    </w:p>
    <w:p w:rsidR="00293253" w:rsidRPr="00395200" w:rsidRDefault="00293253" w:rsidP="00AA0D46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5200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</w:rPr>
        <w:t xml:space="preserve">Updated </w:t>
      </w:r>
      <w:r w:rsidR="007B16B5" w:rsidRPr="00395200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</w:rPr>
        <w:t>June</w:t>
      </w:r>
      <w:r w:rsidRPr="00395200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</w:rPr>
        <w:t xml:space="preserve"> 2</w:t>
      </w:r>
      <w:r w:rsidR="004A4319" w:rsidRPr="00395200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</w:rPr>
        <w:t>021</w:t>
      </w:r>
    </w:p>
    <w:p w:rsidR="00293253" w:rsidRPr="00293253" w:rsidRDefault="00293253" w:rsidP="0029325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>Managers will use the approved Mid Michigan College Reference Check Form</w:t>
      </w:r>
      <w:r w:rsidR="000A1EB3">
        <w:rPr>
          <w:rFonts w:ascii="Calibri" w:eastAsia="Times New Roman" w:hAnsi="Calibri" w:cs="Times New Roman"/>
          <w:color w:val="000000"/>
          <w:sz w:val="24"/>
          <w:szCs w:val="24"/>
        </w:rPr>
        <w:t xml:space="preserve"> f</w:t>
      </w:r>
      <w:r w:rsidR="00A71D25">
        <w:rPr>
          <w:rFonts w:ascii="Calibri" w:eastAsia="Times New Roman" w:hAnsi="Calibri" w:cs="Times New Roman"/>
          <w:color w:val="000000"/>
          <w:sz w:val="24"/>
          <w:szCs w:val="24"/>
        </w:rPr>
        <w:t>ound o</w:t>
      </w: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n </w:t>
      </w:r>
      <w:r w:rsidR="00940874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Mid website </w:t>
      </w:r>
      <w:r w:rsidR="003510C2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the Human Resources tab under </w:t>
      </w:r>
      <w:hyperlink r:id="rId5" w:history="1">
        <w:r w:rsidR="00975887" w:rsidRPr="00CF47F5">
          <w:rPr>
            <w:rStyle w:val="Hyperlink"/>
            <w:rFonts w:ascii="Calibri" w:eastAsia="Times New Roman" w:hAnsi="Calibri" w:cs="Times New Roman"/>
            <w:sz w:val="24"/>
            <w:szCs w:val="24"/>
          </w:rPr>
          <w:t>Reference Check Form – Phone</w:t>
        </w:r>
      </w:hyperlink>
      <w:r w:rsidR="0097588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hyperlink r:id="rId6" w:history="1">
        <w:r w:rsidR="00975887" w:rsidRPr="00CF47F5">
          <w:rPr>
            <w:rStyle w:val="Hyperlink"/>
            <w:rFonts w:ascii="Calibri" w:eastAsia="Times New Roman" w:hAnsi="Calibri" w:cs="Times New Roman"/>
            <w:sz w:val="24"/>
            <w:szCs w:val="24"/>
          </w:rPr>
          <w:t>Reference Check Form – Email/Fax</w:t>
        </w:r>
        <w:r w:rsidR="000A1EB3" w:rsidRPr="00CF47F5">
          <w:rPr>
            <w:rStyle w:val="Hyperlink"/>
            <w:rFonts w:ascii="Calibri" w:eastAsia="Times New Roman" w:hAnsi="Calibri" w:cs="Times New Roman"/>
            <w:sz w:val="24"/>
            <w:szCs w:val="24"/>
          </w:rPr>
          <w:t>.</w:t>
        </w:r>
      </w:hyperlink>
    </w:p>
    <w:p w:rsidR="00293253" w:rsidRPr="00293253" w:rsidRDefault="00293253" w:rsidP="0029325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>Every attempt should be made to complete reference checks by phone. Email may be used if repeated attempts by phone are unsuccessful.  If references are unresponsive,</w:t>
      </w:r>
      <w:r w:rsidR="00B149B6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contact the candidate</w:t>
      </w: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ask them to submit a different reference, or to contact their reference and ask them to respond. </w:t>
      </w:r>
    </w:p>
    <w:p w:rsidR="00293253" w:rsidRPr="00293253" w:rsidRDefault="00293253" w:rsidP="0029325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Review the </w:t>
      </w:r>
      <w:r w:rsidR="00DA5B3C">
        <w:rPr>
          <w:rFonts w:ascii="Calibri" w:eastAsia="Times New Roman" w:hAnsi="Calibri" w:cs="Times New Roman"/>
          <w:color w:val="000000"/>
          <w:sz w:val="24"/>
          <w:szCs w:val="24"/>
        </w:rPr>
        <w:t>Do’s and Don’ts provided below.</w:t>
      </w:r>
      <w:r w:rsidR="00A35513"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293253" w:rsidRPr="00293253" w:rsidRDefault="00293253" w:rsidP="0029325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Information you receive in the reference check should never be disclosed to the candidate. </w:t>
      </w:r>
    </w:p>
    <w:p w:rsidR="002F77CF" w:rsidRPr="002F77CF" w:rsidRDefault="002F77CF" w:rsidP="002F77C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Refrain from</w:t>
      </w:r>
      <w:r w:rsidR="00293253"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 tell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ing</w:t>
      </w:r>
      <w:r w:rsidR="00293253"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 applicant that the reason for not offering them the position is due to a poor reference. </w:t>
      </w:r>
      <w:r w:rsidRPr="002F77CF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reference provided information in confidence and assumes information will remain confidential. </w:t>
      </w:r>
    </w:p>
    <w:p w:rsidR="00293253" w:rsidRPr="00293253" w:rsidRDefault="00293253" w:rsidP="00293253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>The completed reference check form (even if a person is not hired) will be returned t</w:t>
      </w:r>
      <w:r w:rsidR="004A4319">
        <w:rPr>
          <w:rFonts w:ascii="Calibri" w:eastAsia="Times New Roman" w:hAnsi="Calibri" w:cs="Times New Roman"/>
          <w:color w:val="000000"/>
          <w:sz w:val="24"/>
          <w:szCs w:val="24"/>
        </w:rPr>
        <w:t xml:space="preserve">o Human Resources </w:t>
      </w: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>and will become part of the employee’s personnel file</w:t>
      </w:r>
      <w:r w:rsidR="000C6C45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vacancy file</w:t>
      </w:r>
      <w:r w:rsidRPr="0029325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</w:p>
    <w:p w:rsidR="00293253" w:rsidRPr="00293253" w:rsidRDefault="00293253" w:rsidP="00293253">
      <w:pPr>
        <w:spacing w:before="240"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9325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Other Considerations: </w:t>
      </w:r>
    </w:p>
    <w:p w:rsidR="00293253" w:rsidRPr="004F3A80" w:rsidRDefault="00293253" w:rsidP="004F3A80">
      <w:pPr>
        <w:pStyle w:val="ListParagraph"/>
        <w:numPr>
          <w:ilvl w:val="0"/>
          <w:numId w:val="18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3A80">
        <w:rPr>
          <w:rFonts w:ascii="Calibri" w:eastAsia="Times New Roman" w:hAnsi="Calibri" w:cs="Arial"/>
          <w:color w:val="000000"/>
        </w:rPr>
        <w:t>Carefully question the validity of comments made by former employers</w:t>
      </w:r>
      <w:r w:rsidRPr="004F3A80">
        <w:rPr>
          <w:rFonts w:ascii="Calibri" w:eastAsia="Times New Roman" w:hAnsi="Calibri" w:cs="Arial"/>
          <w:b/>
          <w:bCs/>
          <w:color w:val="000000"/>
        </w:rPr>
        <w:t xml:space="preserve">. </w:t>
      </w:r>
      <w:r w:rsidRPr="004F3A80">
        <w:rPr>
          <w:rFonts w:ascii="Calibri" w:eastAsia="Times New Roman" w:hAnsi="Calibri" w:cs="Arial"/>
          <w:color w:val="000000"/>
        </w:rPr>
        <w:t xml:space="preserve">It is not uncommon for employers to express negative feelings toward a good employee who resigned for a better position. Likewise, employees terminated for poor performance sometimes work out a deal with their former employers, ensuring them of positive reference checks. </w:t>
      </w:r>
      <w:r w:rsidRPr="004F3A80">
        <w:rPr>
          <w:rFonts w:ascii="Calibri" w:eastAsia="Times New Roman" w:hAnsi="Calibri" w:cs="Arial"/>
          <w:i/>
          <w:iCs/>
          <w:color w:val="000000"/>
        </w:rPr>
        <w:t>Probe for objective statements regarding job performance.</w:t>
      </w:r>
      <w:r w:rsidRPr="004F3A80">
        <w:rPr>
          <w:rFonts w:ascii="Calibri" w:eastAsia="Times New Roman" w:hAnsi="Calibri" w:cs="Arial"/>
          <w:color w:val="000000"/>
        </w:rPr>
        <w:t xml:space="preserve"> </w:t>
      </w:r>
    </w:p>
    <w:p w:rsidR="00293253" w:rsidRPr="004F3A80" w:rsidRDefault="00293253" w:rsidP="004F3A8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F3A80">
        <w:rPr>
          <w:rFonts w:ascii="Calibri" w:eastAsia="Times New Roman" w:hAnsi="Calibri" w:cs="Arial"/>
          <w:color w:val="000000"/>
        </w:rPr>
        <w:t xml:space="preserve">Do not assume that a reported personality conflict is the applicant’s fault. </w:t>
      </w:r>
    </w:p>
    <w:p w:rsidR="00293253" w:rsidRPr="004F3A80" w:rsidRDefault="00293253" w:rsidP="004F3A8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4F3A80">
        <w:rPr>
          <w:rFonts w:ascii="Calibri" w:eastAsia="Times New Roman" w:hAnsi="Calibri" w:cs="Arial"/>
          <w:color w:val="000000"/>
        </w:rPr>
        <w:t xml:space="preserve">Having been fired does not necessarily mean a person is a bad risk. Get an explanation before jumping to conclusions. </w:t>
      </w:r>
      <w:r w:rsidRPr="004F3A80">
        <w:rPr>
          <w:rFonts w:ascii="Times New Roman" w:eastAsia="Times New Roman" w:hAnsi="Times New Roman" w:cs="Times New Roman"/>
        </w:rPr>
        <w:br/>
      </w:r>
    </w:p>
    <w:p w:rsidR="00DA5B3C" w:rsidRPr="00500EC7" w:rsidRDefault="00DA5B3C" w:rsidP="006F73C3">
      <w:pPr>
        <w:spacing w:after="0"/>
        <w:ind w:left="360"/>
        <w:rPr>
          <w:rFonts w:ascii="Calibri" w:hAnsi="Calibri" w:cs="Calibri"/>
          <w:b/>
          <w:sz w:val="24"/>
          <w:szCs w:val="24"/>
          <w:u w:val="single"/>
        </w:rPr>
      </w:pPr>
      <w:r w:rsidRPr="00500EC7">
        <w:rPr>
          <w:rFonts w:ascii="Calibri" w:hAnsi="Calibri" w:cs="Calibri"/>
          <w:b/>
          <w:sz w:val="24"/>
          <w:szCs w:val="24"/>
          <w:u w:val="single"/>
        </w:rPr>
        <w:t>Do</w:t>
      </w:r>
      <w:r w:rsidR="007E09BA" w:rsidRPr="00500EC7">
        <w:rPr>
          <w:rFonts w:ascii="Calibri" w:hAnsi="Calibri" w:cs="Calibri"/>
          <w:b/>
          <w:sz w:val="24"/>
          <w:szCs w:val="24"/>
          <w:u w:val="single"/>
        </w:rPr>
        <w:t>’</w:t>
      </w:r>
      <w:r w:rsidRPr="00500EC7">
        <w:rPr>
          <w:rFonts w:ascii="Calibri" w:hAnsi="Calibri" w:cs="Calibri"/>
          <w:b/>
          <w:sz w:val="24"/>
          <w:szCs w:val="24"/>
          <w:u w:val="single"/>
        </w:rPr>
        <w:t>s and Don’ts</w:t>
      </w:r>
    </w:p>
    <w:p w:rsidR="00DA5B3C" w:rsidRPr="00AA0D46" w:rsidRDefault="00DA5B3C" w:rsidP="00215539">
      <w:pPr>
        <w:ind w:left="1080" w:hanging="720"/>
        <w:rPr>
          <w:rFonts w:ascii="Calibri" w:hAnsi="Calibri" w:cs="Calibri"/>
          <w:b/>
        </w:rPr>
      </w:pPr>
      <w:r w:rsidRPr="00AA0D46">
        <w:rPr>
          <w:rFonts w:ascii="Calibri" w:hAnsi="Calibri" w:cs="Calibri"/>
          <w:b/>
        </w:rPr>
        <w:t xml:space="preserve">Do: </w:t>
      </w:r>
    </w:p>
    <w:p w:rsidR="00DA5B3C" w:rsidRPr="00AA0D46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 xml:space="preserve">Speak on the phone to the referral if possible </w:t>
      </w:r>
    </w:p>
    <w:p w:rsidR="00DA5B3C" w:rsidRPr="00AA0D46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 xml:space="preserve">Set a positive tone </w:t>
      </w:r>
    </w:p>
    <w:p w:rsidR="00DA5B3C" w:rsidRPr="00AA0D46" w:rsidRDefault="00A74504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hyperlink r:id="rId7" w:history="1">
        <w:r w:rsidR="00DA5B3C" w:rsidRPr="00A74504">
          <w:rPr>
            <w:rStyle w:val="Hyperlink"/>
            <w:rFonts w:ascii="Calibri" w:hAnsi="Calibri" w:cs="Calibri"/>
          </w:rPr>
          <w:t>Follow local, state, and federal laws</w:t>
        </w:r>
      </w:hyperlink>
      <w:bookmarkStart w:id="0" w:name="_GoBack"/>
      <w:bookmarkEnd w:id="0"/>
      <w:r w:rsidR="00DA5B3C" w:rsidRPr="00AA0D46">
        <w:rPr>
          <w:rFonts w:ascii="Calibri" w:hAnsi="Calibri" w:cs="Calibri"/>
        </w:rPr>
        <w:t xml:space="preserve"> </w:t>
      </w:r>
    </w:p>
    <w:p w:rsidR="00DA5B3C" w:rsidRPr="00AA0D46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 xml:space="preserve">Ask the same reference questions for all job applicants </w:t>
      </w:r>
    </w:p>
    <w:p w:rsidR="00DA5B3C" w:rsidRPr="00AA0D46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>Notify the job applicant that you will be contacting the references</w:t>
      </w:r>
    </w:p>
    <w:p w:rsidR="00DA5B3C" w:rsidRPr="00AA0D46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>Document who you talked with and the information provided</w:t>
      </w:r>
    </w:p>
    <w:p w:rsidR="00DA5B3C" w:rsidRPr="00AA0D46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 xml:space="preserve">Be upfront with the references about why you are contacting them </w:t>
      </w:r>
    </w:p>
    <w:p w:rsidR="00DA5B3C" w:rsidRDefault="00DA5B3C" w:rsidP="00215539">
      <w:pPr>
        <w:pStyle w:val="ListParagraph"/>
        <w:numPr>
          <w:ilvl w:val="0"/>
          <w:numId w:val="17"/>
        </w:numPr>
        <w:spacing w:after="0"/>
        <w:rPr>
          <w:rFonts w:ascii="Calibri" w:hAnsi="Calibri" w:cs="Calibri"/>
        </w:rPr>
      </w:pPr>
      <w:r w:rsidRPr="00AA0D46">
        <w:rPr>
          <w:rFonts w:ascii="Calibri" w:hAnsi="Calibri" w:cs="Calibri"/>
        </w:rPr>
        <w:t>Understand your state or local laws about salary history questions</w:t>
      </w:r>
    </w:p>
    <w:p w:rsidR="006F73C3" w:rsidRPr="00AA0D46" w:rsidRDefault="006F73C3" w:rsidP="00215539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 with </w:t>
      </w:r>
      <w:r w:rsidR="004C3E8E">
        <w:rPr>
          <w:rFonts w:ascii="Calibri" w:hAnsi="Calibri" w:cs="Calibri"/>
        </w:rPr>
        <w:t>1-</w:t>
      </w:r>
      <w:r>
        <w:rPr>
          <w:rFonts w:ascii="Calibri" w:hAnsi="Calibri" w:cs="Calibri"/>
        </w:rPr>
        <w:t>2 references for students and 3</w:t>
      </w:r>
      <w:r w:rsidR="004C3E8E">
        <w:rPr>
          <w:rFonts w:ascii="Calibri" w:hAnsi="Calibri" w:cs="Calibri"/>
        </w:rPr>
        <w:t xml:space="preserve"> or more</w:t>
      </w:r>
      <w:r>
        <w:rPr>
          <w:rFonts w:ascii="Calibri" w:hAnsi="Calibri" w:cs="Calibri"/>
        </w:rPr>
        <w:t xml:space="preserve"> for full time positions </w:t>
      </w:r>
    </w:p>
    <w:p w:rsidR="00DA5B3C" w:rsidRPr="00AA0D46" w:rsidRDefault="00DA5B3C" w:rsidP="00215539">
      <w:pPr>
        <w:spacing w:after="0"/>
        <w:ind w:left="1080" w:hanging="720"/>
        <w:rPr>
          <w:rFonts w:ascii="Calibri" w:hAnsi="Calibri" w:cs="Calibri"/>
          <w:b/>
        </w:rPr>
      </w:pPr>
      <w:r w:rsidRPr="00AA0D46">
        <w:rPr>
          <w:rFonts w:ascii="Calibri" w:hAnsi="Calibri" w:cs="Calibri"/>
          <w:b/>
        </w:rPr>
        <w:t>Don’t:</w:t>
      </w:r>
    </w:p>
    <w:p w:rsidR="00DA5B3C" w:rsidRPr="00AA0D46" w:rsidRDefault="00DA5B3C" w:rsidP="00FF292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A0D46">
        <w:rPr>
          <w:rFonts w:ascii="Calibri" w:hAnsi="Calibri" w:cs="Calibri"/>
        </w:rPr>
        <w:t xml:space="preserve">Rush the call </w:t>
      </w:r>
    </w:p>
    <w:p w:rsidR="00DA5B3C" w:rsidRPr="00AA0D46" w:rsidRDefault="00DA5B3C" w:rsidP="00FF292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A0D46">
        <w:rPr>
          <w:rFonts w:ascii="Calibri" w:hAnsi="Calibri" w:cs="Calibri"/>
        </w:rPr>
        <w:t>Ask leading questions</w:t>
      </w:r>
    </w:p>
    <w:p w:rsidR="00DA5B3C" w:rsidRPr="00AA0D46" w:rsidRDefault="00DA5B3C" w:rsidP="00FF292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A0D46">
        <w:rPr>
          <w:rFonts w:ascii="Calibri" w:hAnsi="Calibri" w:cs="Calibri"/>
        </w:rPr>
        <w:t>Ask for protected class information</w:t>
      </w:r>
    </w:p>
    <w:p w:rsidR="00DA5B3C" w:rsidRPr="00AA0D46" w:rsidRDefault="00DA5B3C" w:rsidP="00FF292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A0D46">
        <w:rPr>
          <w:rFonts w:ascii="Calibri" w:hAnsi="Calibri" w:cs="Calibri"/>
        </w:rPr>
        <w:t xml:space="preserve">Contact people without the candidate’s consent </w:t>
      </w:r>
    </w:p>
    <w:p w:rsidR="000E42EB" w:rsidRPr="00AA0D46" w:rsidRDefault="00DA5B3C" w:rsidP="00FF292D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AA0D46">
        <w:rPr>
          <w:rFonts w:ascii="Calibri" w:hAnsi="Calibri" w:cs="Calibri"/>
        </w:rPr>
        <w:t>Assign reference checking to a hiring team member who doesn’t understand the job role</w:t>
      </w:r>
    </w:p>
    <w:sectPr w:rsidR="000E42EB" w:rsidRPr="00AA0D46" w:rsidSect="00C42601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4F9"/>
    <w:multiLevelType w:val="multilevel"/>
    <w:tmpl w:val="F35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40EC"/>
    <w:multiLevelType w:val="multilevel"/>
    <w:tmpl w:val="9F8EA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50DB5"/>
    <w:multiLevelType w:val="multilevel"/>
    <w:tmpl w:val="0812F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D7831"/>
    <w:multiLevelType w:val="multilevel"/>
    <w:tmpl w:val="A5264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D0E3D"/>
    <w:multiLevelType w:val="hybridMultilevel"/>
    <w:tmpl w:val="58C05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349"/>
    <w:multiLevelType w:val="multilevel"/>
    <w:tmpl w:val="04D80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23236"/>
    <w:multiLevelType w:val="multilevel"/>
    <w:tmpl w:val="DC32E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97991"/>
    <w:multiLevelType w:val="hybridMultilevel"/>
    <w:tmpl w:val="19705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87745"/>
    <w:multiLevelType w:val="hybridMultilevel"/>
    <w:tmpl w:val="B3346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405FD"/>
    <w:multiLevelType w:val="hybridMultilevel"/>
    <w:tmpl w:val="E06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6A84"/>
    <w:multiLevelType w:val="multilevel"/>
    <w:tmpl w:val="19F8B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41831"/>
    <w:multiLevelType w:val="hybridMultilevel"/>
    <w:tmpl w:val="AD24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12029"/>
    <w:multiLevelType w:val="multilevel"/>
    <w:tmpl w:val="E9ACE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27BBF"/>
    <w:multiLevelType w:val="multilevel"/>
    <w:tmpl w:val="5A94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129B6"/>
    <w:multiLevelType w:val="multilevel"/>
    <w:tmpl w:val="E7B6C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A3148"/>
    <w:multiLevelType w:val="multilevel"/>
    <w:tmpl w:val="940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26366"/>
    <w:multiLevelType w:val="hybridMultilevel"/>
    <w:tmpl w:val="0CF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27B9"/>
    <w:multiLevelType w:val="hybridMultilevel"/>
    <w:tmpl w:val="A75AB18A"/>
    <w:lvl w:ilvl="0" w:tplc="8C8C7B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7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53"/>
    <w:rsid w:val="000A1EB3"/>
    <w:rsid w:val="000C6C45"/>
    <w:rsid w:val="000E42EB"/>
    <w:rsid w:val="002127EB"/>
    <w:rsid w:val="00215539"/>
    <w:rsid w:val="00293253"/>
    <w:rsid w:val="002F77CF"/>
    <w:rsid w:val="0033588E"/>
    <w:rsid w:val="003510C2"/>
    <w:rsid w:val="00395200"/>
    <w:rsid w:val="004A4319"/>
    <w:rsid w:val="004C3E8E"/>
    <w:rsid w:val="004F3A80"/>
    <w:rsid w:val="00500EC7"/>
    <w:rsid w:val="00502026"/>
    <w:rsid w:val="00572832"/>
    <w:rsid w:val="005F4B8B"/>
    <w:rsid w:val="005F6964"/>
    <w:rsid w:val="006F70C7"/>
    <w:rsid w:val="006F73C3"/>
    <w:rsid w:val="0073172A"/>
    <w:rsid w:val="007B16B5"/>
    <w:rsid w:val="007D2188"/>
    <w:rsid w:val="007D4831"/>
    <w:rsid w:val="007E09BA"/>
    <w:rsid w:val="008103D4"/>
    <w:rsid w:val="0093023F"/>
    <w:rsid w:val="00940874"/>
    <w:rsid w:val="00975887"/>
    <w:rsid w:val="009A0577"/>
    <w:rsid w:val="009A69C4"/>
    <w:rsid w:val="00A13FB8"/>
    <w:rsid w:val="00A35513"/>
    <w:rsid w:val="00A71D25"/>
    <w:rsid w:val="00A74504"/>
    <w:rsid w:val="00AA0D46"/>
    <w:rsid w:val="00B13C86"/>
    <w:rsid w:val="00B149B6"/>
    <w:rsid w:val="00C069D9"/>
    <w:rsid w:val="00C13C54"/>
    <w:rsid w:val="00C42601"/>
    <w:rsid w:val="00CE762A"/>
    <w:rsid w:val="00CF47F5"/>
    <w:rsid w:val="00DA5B3C"/>
    <w:rsid w:val="00DE0BEE"/>
    <w:rsid w:val="00E046FB"/>
    <w:rsid w:val="00F370ED"/>
    <w:rsid w:val="00FE346E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AA354-C464-41B5-8463-739E454B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25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93253"/>
  </w:style>
  <w:style w:type="paragraph" w:styleId="ListParagraph">
    <w:name w:val="List Paragraph"/>
    <w:basedOn w:val="Normal"/>
    <w:uiPriority w:val="34"/>
    <w:qFormat/>
    <w:rsid w:val="00C42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6C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mich.edu/application/files/5714/8855/0373/PRE-EMPLOYMENT_INQUIRY_GUIDE_2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mich.edu/application/files/7816/2611/8769/Reference_Check_Form_-_Email_Fax_fillable.pdf" TargetMode="External"/><Relationship Id="rId5" Type="http://schemas.openxmlformats.org/officeDocument/2006/relationships/hyperlink" Target="https://www.midmich.edu/application/files/3716/2611/8654/Reference_Check_Form_-_Phone_fillab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Grace Saupe</cp:lastModifiedBy>
  <cp:revision>2</cp:revision>
  <dcterms:created xsi:type="dcterms:W3CDTF">2021-07-12T20:06:00Z</dcterms:created>
  <dcterms:modified xsi:type="dcterms:W3CDTF">2021-07-12T20:06:00Z</dcterms:modified>
</cp:coreProperties>
</file>